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jc w:val="center"/>
        <w:tblInd w:w="382" w:type="dxa"/>
        <w:tblLayout w:type="fixed"/>
        <w:tblLook w:val="0000" w:firstRow="0" w:lastRow="0" w:firstColumn="0" w:lastColumn="0" w:noHBand="0" w:noVBand="0"/>
      </w:tblPr>
      <w:tblGrid>
        <w:gridCol w:w="3977"/>
        <w:gridCol w:w="5681"/>
      </w:tblGrid>
      <w:tr w:rsidR="0035299B" w:rsidTr="001800AC">
        <w:trPr>
          <w:trHeight w:val="993"/>
          <w:jc w:val="center"/>
        </w:trPr>
        <w:tc>
          <w:tcPr>
            <w:tcW w:w="3977" w:type="dxa"/>
          </w:tcPr>
          <w:p w:rsidR="0035299B" w:rsidRPr="00883B20" w:rsidRDefault="00025EF0" w:rsidP="004968FB">
            <w:pPr>
              <w:pStyle w:val="Heading2"/>
              <w:rPr>
                <w:rFonts w:ascii="Times New Roman" w:hAnsi="Times New Roman"/>
                <w:b w:val="0"/>
                <w:szCs w:val="24"/>
              </w:rPr>
            </w:pPr>
            <w:r w:rsidRPr="00883B20">
              <w:rPr>
                <w:rFonts w:ascii="Times New Roman" w:hAnsi="Times New Roman"/>
                <w:b w:val="0"/>
                <w:szCs w:val="24"/>
              </w:rPr>
              <w:t>UBND</w:t>
            </w:r>
            <w:r w:rsidR="0035299B" w:rsidRPr="00883B20">
              <w:rPr>
                <w:rFonts w:ascii="Times New Roman" w:hAnsi="Times New Roman"/>
                <w:b w:val="0"/>
                <w:szCs w:val="24"/>
              </w:rPr>
              <w:t xml:space="preserve"> TỈNH HƯNG YÊN</w:t>
            </w:r>
          </w:p>
          <w:p w:rsidR="00025EF0" w:rsidRPr="00883B20" w:rsidRDefault="00155A28" w:rsidP="00496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SỞ GIÁO DỤC VÀ ĐÀO TẠO</w:t>
            </w:r>
          </w:p>
          <w:p w:rsidR="0035299B" w:rsidRDefault="00CD06B7" w:rsidP="00E434E4">
            <w:pPr>
              <w:pStyle w:val="Heading2"/>
              <w:rPr>
                <w:rFonts w:ascii="Times New Roman" w:hAnsi="Times New Roman"/>
                <w:b w:val="0"/>
                <w:sz w:val="28"/>
              </w:rPr>
            </w:pPr>
            <w:r>
              <w:rPr>
                <w:noProof/>
              </w:rPr>
              <w:pict>
                <v:line id="Straight Connector 10" o:spid="_x0000_s1026" style="position:absolute;left:0;text-align:left;z-index:251661312;visibility:visible" from="39.05pt,1.9pt" to="147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Na9/CzZAAAABwEAAA8AAABkcnMvZG93bnJldi54bWxMj0FLw0AQhe+C&#10;/2EZwUuxm6YQSsymiJqbF2vF6zQ7TUKzs2l220Z/vaMXPX68x5tvivXkenWmMXSeDSzmCSji2tuO&#10;GwPbt+puBSpEZIu9ZzLwSQHW5fVVgbn1F36l8yY2SkY45GigjXHItQ51Sw7D3A/Eku396DAKjo22&#10;I15k3PU6TZJMO+xYLrQ40GNL9WFzcgZC9U7H6mtWz5KPZeMpPT69PKMxtzfTwz2oSFP8K8OPvqhD&#10;KU47f2IbVC+8WGVSNbCUDyRP00x498u6LPR///IbAAD//wMAUEsBAi0AFAAGAAgAAAAhALaDOJL+&#10;AAAA4QEAABMAAAAAAAAAAAAAAAAAAAAAAFtDb250ZW50X1R5cGVzXS54bWxQSwECLQAUAAYACAAA&#10;ACEAOP0h/9YAAACUAQAACwAAAAAAAAAAAAAAAAAvAQAAX3JlbHMvLnJlbHNQSwECLQAUAAYACAAA&#10;ACEAXlBlsRwCAAA3BAAADgAAAAAAAAAAAAAAAAAuAgAAZHJzL2Uyb0RvYy54bWxQSwECLQAUAAYA&#10;CAAAACEA1r38LNkAAAAHAQAADwAAAAAAAAAAAAAAAAB2BAAAZHJzL2Rvd25yZXYueG1sUEsFBgAA&#10;AAAEAAQA8wAAAHwFAAAAAA==&#10;"/>
              </w:pict>
            </w:r>
          </w:p>
        </w:tc>
        <w:tc>
          <w:tcPr>
            <w:tcW w:w="5681" w:type="dxa"/>
          </w:tcPr>
          <w:p w:rsidR="0035299B" w:rsidRPr="00C2011B" w:rsidRDefault="0035299B" w:rsidP="00E434E4">
            <w:pPr>
              <w:jc w:val="center"/>
              <w:rPr>
                <w:b/>
                <w:sz w:val="24"/>
                <w:szCs w:val="24"/>
              </w:rPr>
            </w:pPr>
            <w:r w:rsidRPr="00C2011B">
              <w:rPr>
                <w:b/>
                <w:sz w:val="24"/>
                <w:szCs w:val="24"/>
              </w:rPr>
              <w:t>CỘNG HÒA XÃ HỘI CHỦ NGHĨA VIỆT NAM</w:t>
            </w:r>
          </w:p>
          <w:p w:rsidR="0035299B" w:rsidRPr="00C2011B" w:rsidRDefault="0035299B" w:rsidP="00E434E4">
            <w:pPr>
              <w:jc w:val="center"/>
              <w:rPr>
                <w:b/>
                <w:sz w:val="26"/>
                <w:szCs w:val="26"/>
              </w:rPr>
            </w:pPr>
            <w:r w:rsidRPr="00C2011B">
              <w:rPr>
                <w:b/>
                <w:sz w:val="26"/>
                <w:szCs w:val="26"/>
              </w:rPr>
              <w:t>Độc lập - Tự do - Hạnh phúc</w:t>
            </w:r>
          </w:p>
          <w:p w:rsidR="0035299B" w:rsidRDefault="00CD06B7" w:rsidP="00E434E4">
            <w:pPr>
              <w:jc w:val="center"/>
              <w:rPr>
                <w:i/>
                <w:sz w:val="18"/>
              </w:rPr>
            </w:pPr>
            <w:r>
              <w:rPr>
                <w:noProof/>
              </w:rPr>
              <w:pict>
                <v:line id="Straight Connector 11" o:spid="_x0000_s1028" style="position:absolute;left:0;text-align:left;flip:y;z-index:251660288;visibility:visible" from="58.95pt,1.95pt" to="212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7WJgIAAEIEAAAOAAAAZHJzL2Uyb0RvYy54bWysU02P2jAQvVfqf7B8hyRs2EJEWFUJ9LLt&#10;IrHt3dhOYtWxLdsQUNX/3rH5aGkvVVUOxvbMvLx587x4OvYSHbh1QqsSZ+MUI66oZkK1Jf78uh7N&#10;MHKeKEakVrzEJ+7w0/Ltm8VgCj7RnZaMWwQgyhWDKXHnvSmSxNGO98SNteEKgo22PfFwtG3CLBkA&#10;vZfJJE0fk0FbZqym3Dm4rc9BvIz4TcOpf2kaxz2SJQZuPq42rruwJssFKVpLTCfohQb5BxY9EQo+&#10;eoOqiSdob8UfUL2gVjvd+DHVfaKbRlAee4BusvS3brYdMTz2AuI4c5PJ/T9Y+umwsUgwmF2GkSI9&#10;zGjrLRFt51GllQIFtUUQBKUG4wooqNTGhl7pUW3Ns6ZfHVK66ohqeWT8ejKAEiuSu5JwcAa+txs+&#10;agY5ZO91lO3Y2B41UpgvoTCAgzToGOd0us2JHz2icDnJ8odsMsWIXmMJKQJEKDTW+Q9c9yhsSiyF&#10;ChKSghyenYcmIPWaEq6VXgspow2kQkOJ51NADhGnpWAhGA+23VXSogMJRoq/oAiA3aVZvVcsgnWc&#10;sNVl74mQ5z3kSxXwoBWgc9mdnfJtns5Xs9UsH+WTx9UoT+t69H5d5aPHdfZuWj/UVVVn3wO1LC86&#10;wRhXgd3VtVn+d664vJ+z326+vcmQ3KPHFoHs9T+SjlMNgzxbYqfZaWODGmHAYNSYfHlU4SX8eo5Z&#10;P5/+8gcAAAD//wMAUEsDBBQABgAIAAAAIQA27tda2gAAAAcBAAAPAAAAZHJzL2Rvd25yZXYueG1s&#10;TI7BTsMwEETvSPyDtUjcqE1aUBviVBUCLkhILYGzEy9JhL2OYjcNf8/CBU6rpxnNvmI7eycmHGMf&#10;SMP1QoFAaoLtqdVQvT5erUHEZMgaFwg1fGGEbXl+VpjchhPtcTqkVvAIxdxo6FIacilj06E3cREG&#10;JM4+wuhNYhxbaUdz4nHvZKbUrfSmJ/7QmQHvO2w+D0evYff+/LB8mWofnN201Zv1lXrKtL68mHd3&#10;IBLO6a8MP/qsDiU71eFINgrHnKkNVzUs+XC+ulmvQNS/LMtC/vcvvwEAAP//AwBQSwECLQAUAAYA&#10;CAAAACEAtoM4kv4AAADhAQAAEwAAAAAAAAAAAAAAAAAAAAAAW0NvbnRlbnRfVHlwZXNdLnhtbFBL&#10;AQItABQABgAIAAAAIQA4/SH/1gAAAJQBAAALAAAAAAAAAAAAAAAAAC8BAABfcmVscy8ucmVsc1BL&#10;AQItABQABgAIAAAAIQChHl7WJgIAAEIEAAAOAAAAAAAAAAAAAAAAAC4CAABkcnMvZTJvRG9jLnht&#10;bFBLAQItABQABgAIAAAAIQA27tda2gAAAAcBAAAPAAAAAAAAAAAAAAAAAIAEAABkcnMvZG93bnJl&#10;di54bWxQSwUGAAAAAAQABADzAAAAhwUAAAAA&#10;"/>
              </w:pict>
            </w:r>
          </w:p>
        </w:tc>
      </w:tr>
      <w:tr w:rsidR="0035299B" w:rsidTr="004968FB">
        <w:trPr>
          <w:jc w:val="center"/>
        </w:trPr>
        <w:tc>
          <w:tcPr>
            <w:tcW w:w="3977" w:type="dxa"/>
          </w:tcPr>
          <w:p w:rsidR="0035299B" w:rsidRPr="002D32D4" w:rsidRDefault="0035299B" w:rsidP="00CD06B7">
            <w:pPr>
              <w:jc w:val="center"/>
              <w:rPr>
                <w:sz w:val="26"/>
                <w:szCs w:val="26"/>
              </w:rPr>
            </w:pPr>
            <w:r w:rsidRPr="002D32D4">
              <w:rPr>
                <w:sz w:val="26"/>
                <w:szCs w:val="26"/>
              </w:rPr>
              <w:t xml:space="preserve">Số: </w:t>
            </w:r>
            <w:r w:rsidR="00CD06B7">
              <w:rPr>
                <w:sz w:val="26"/>
                <w:szCs w:val="26"/>
              </w:rPr>
              <w:t>780</w:t>
            </w:r>
            <w:r w:rsidRPr="002D32D4">
              <w:rPr>
                <w:sz w:val="26"/>
                <w:szCs w:val="26"/>
              </w:rPr>
              <w:t>/QĐ-</w:t>
            </w:r>
            <w:r w:rsidR="006D5D6B">
              <w:rPr>
                <w:sz w:val="26"/>
                <w:szCs w:val="26"/>
              </w:rPr>
              <w:t>SGD</w:t>
            </w:r>
            <w:r w:rsidR="00155A28">
              <w:rPr>
                <w:sz w:val="26"/>
                <w:szCs w:val="26"/>
              </w:rPr>
              <w:t>ĐT</w:t>
            </w:r>
          </w:p>
        </w:tc>
        <w:tc>
          <w:tcPr>
            <w:tcW w:w="5681" w:type="dxa"/>
          </w:tcPr>
          <w:p w:rsidR="0035299B" w:rsidRPr="00172E7F" w:rsidRDefault="008166E5" w:rsidP="00155A28">
            <w:pPr>
              <w:pStyle w:val="Heading3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</w:t>
            </w:r>
            <w:r w:rsidR="0035299B" w:rsidRPr="00172E7F">
              <w:rPr>
                <w:rFonts w:ascii="Times New Roman" w:hAnsi="Times New Roman"/>
                <w:szCs w:val="28"/>
              </w:rPr>
              <w:t xml:space="preserve">Hưng Yên, ngày </w:t>
            </w:r>
            <w:r w:rsidR="00155A28" w:rsidRPr="00172E7F">
              <w:rPr>
                <w:rFonts w:ascii="Times New Roman" w:hAnsi="Times New Roman"/>
                <w:szCs w:val="28"/>
              </w:rPr>
              <w:t xml:space="preserve"> 01</w:t>
            </w:r>
            <w:r w:rsidR="000F1BBB">
              <w:rPr>
                <w:rFonts w:ascii="Times New Roman" w:hAnsi="Times New Roman"/>
                <w:szCs w:val="28"/>
              </w:rPr>
              <w:t xml:space="preserve"> </w:t>
            </w:r>
            <w:r w:rsidR="0035299B" w:rsidRPr="00172E7F">
              <w:rPr>
                <w:rFonts w:ascii="Times New Roman" w:hAnsi="Times New Roman"/>
                <w:szCs w:val="28"/>
              </w:rPr>
              <w:t xml:space="preserve"> tháng </w:t>
            </w:r>
            <w:r w:rsidR="007C674D" w:rsidRPr="00172E7F">
              <w:rPr>
                <w:rFonts w:ascii="Times New Roman" w:hAnsi="Times New Roman"/>
                <w:szCs w:val="28"/>
              </w:rPr>
              <w:t>0</w:t>
            </w:r>
            <w:r w:rsidR="00155A28" w:rsidRPr="00172E7F">
              <w:rPr>
                <w:rFonts w:ascii="Times New Roman" w:hAnsi="Times New Roman"/>
                <w:szCs w:val="28"/>
              </w:rPr>
              <w:t xml:space="preserve">2 </w:t>
            </w:r>
            <w:r w:rsidR="001C6B1D">
              <w:rPr>
                <w:rFonts w:ascii="Times New Roman" w:hAnsi="Times New Roman"/>
                <w:szCs w:val="28"/>
              </w:rPr>
              <w:t xml:space="preserve"> </w:t>
            </w:r>
            <w:r w:rsidR="0035299B" w:rsidRPr="00172E7F">
              <w:rPr>
                <w:rFonts w:ascii="Times New Roman" w:hAnsi="Times New Roman"/>
                <w:szCs w:val="28"/>
              </w:rPr>
              <w:t>năm 20</w:t>
            </w:r>
            <w:r w:rsidR="007C674D" w:rsidRPr="00172E7F">
              <w:rPr>
                <w:rFonts w:ascii="Times New Roman" w:hAnsi="Times New Roman"/>
                <w:szCs w:val="28"/>
              </w:rPr>
              <w:t>20</w:t>
            </w:r>
          </w:p>
        </w:tc>
      </w:tr>
    </w:tbl>
    <w:p w:rsidR="0035299B" w:rsidRDefault="0035299B" w:rsidP="0035299B">
      <w:pPr>
        <w:rPr>
          <w:rFonts w:ascii=".VnTime" w:hAnsi=".VnTime"/>
        </w:rPr>
      </w:pPr>
    </w:p>
    <w:p w:rsidR="008166E5" w:rsidRPr="0077795E" w:rsidRDefault="008166E5" w:rsidP="0035299B">
      <w:pPr>
        <w:rPr>
          <w:rFonts w:ascii=".VnTime" w:hAnsi=".VnTime"/>
        </w:rPr>
      </w:pPr>
    </w:p>
    <w:p w:rsidR="0035299B" w:rsidRPr="00172E7F" w:rsidRDefault="0035299B" w:rsidP="0035299B">
      <w:pPr>
        <w:jc w:val="center"/>
        <w:outlineLvl w:val="0"/>
        <w:rPr>
          <w:b/>
          <w:bCs/>
        </w:rPr>
      </w:pPr>
      <w:bookmarkStart w:id="0" w:name="_GoBack"/>
      <w:bookmarkEnd w:id="0"/>
      <w:r w:rsidRPr="00172E7F">
        <w:rPr>
          <w:b/>
          <w:bCs/>
        </w:rPr>
        <w:t>QUYẾT ĐỊNH</w:t>
      </w:r>
    </w:p>
    <w:p w:rsidR="001D6924" w:rsidRPr="00172E7F" w:rsidRDefault="001D6924" w:rsidP="001D6924">
      <w:pPr>
        <w:shd w:val="clear" w:color="auto" w:fill="FFFFFF"/>
        <w:jc w:val="center"/>
        <w:textAlignment w:val="baseline"/>
      </w:pPr>
      <w:r w:rsidRPr="00172E7F">
        <w:rPr>
          <w:b/>
          <w:bCs/>
        </w:rPr>
        <w:t xml:space="preserve">Về việc thành lập </w:t>
      </w:r>
      <w:r w:rsidR="00155A28" w:rsidRPr="00172E7F">
        <w:rPr>
          <w:b/>
          <w:bCs/>
        </w:rPr>
        <w:t>Ban Chỉ đạo phòng, chống dịch bệnh viêm đường hô hấp cấp</w:t>
      </w:r>
      <w:r w:rsidR="00172E7F">
        <w:rPr>
          <w:b/>
          <w:bCs/>
        </w:rPr>
        <w:t xml:space="preserve"> </w:t>
      </w:r>
      <w:r w:rsidR="00F25DB8">
        <w:rPr>
          <w:b/>
          <w:bCs/>
        </w:rPr>
        <w:t>do chủng mới vi</w:t>
      </w:r>
      <w:r w:rsidR="001E22BF">
        <w:rPr>
          <w:b/>
          <w:bCs/>
        </w:rPr>
        <w:t xml:space="preserve"> </w:t>
      </w:r>
      <w:r w:rsidR="00F25DB8">
        <w:rPr>
          <w:b/>
          <w:bCs/>
        </w:rPr>
        <w:t>rút Corona</w:t>
      </w:r>
      <w:r w:rsidR="00155A28" w:rsidRPr="00172E7F">
        <w:rPr>
          <w:b/>
          <w:bCs/>
        </w:rPr>
        <w:t xml:space="preserve"> </w:t>
      </w:r>
      <w:r w:rsidR="00635B9C">
        <w:rPr>
          <w:b/>
          <w:bCs/>
        </w:rPr>
        <w:t>gây ra</w:t>
      </w:r>
    </w:p>
    <w:p w:rsidR="0035299B" w:rsidRPr="00172E7F" w:rsidRDefault="00CD06B7" w:rsidP="00005E11">
      <w:pPr>
        <w:spacing w:line="280" w:lineRule="exact"/>
        <w:jc w:val="center"/>
        <w:rPr>
          <w:b/>
        </w:rPr>
      </w:pPr>
      <w:r>
        <w:rPr>
          <w:noProof/>
        </w:rPr>
        <w:pict>
          <v:line id="Straight Connector 6" o:spid="_x0000_s1027" style="position:absolute;left:0;text-align:left;z-index:251659264;visibility:visible" from="178.95pt,1.95pt" to="289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aA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0zT7OMWIDr6EFEOisc5/5rpDwSixFCrIRgpyenY+&#10;ECHFEBKOld4IKWPrpUJ9iRfTyTQmOC0FC84Q5uxhX0mLTiQMT/xiVeB5DLP6qFgEazlh65vtiZBX&#10;Gy6XKuBBKUDnZl2n48ciXazn63k+yiez9ShP63r0aVPlo9kGiq0/1FVVZz8DtSwvWsEYV4HdMKlZ&#10;/neTcHsz1xm7z+pdhuQtetQLyA7/SDr2MrTvOgh7zS5bO/QYhjMG3x5SmP7HPdiPz331CwAA//8D&#10;AFBLAwQUAAYACAAAACEA5YA7HdwAAAAHAQAADwAAAGRycy9kb3ducmV2LnhtbEyOzU7DMBCE70i8&#10;g7VIXKrWoaU/hDgVAnLrhQLiuo2XJCJep7HbBp6ehQucdkYzmv2y9eBadaQ+NJ4NXE0SUMSltw1X&#10;Bl6ei/EKVIjIFlvPZOCTAqzz87MMU+tP/ETHbayUjHBI0UAdY5dqHcqaHIaJ74gle/e9wyi2r7Tt&#10;8STjrtXTJFlohw3Lhxo7uq+p/NgenIFQvNK++BqVo+RtVnma7h82j2jM5cVwdwsq0hD/yvCDL+iQ&#10;C9POH9gG1RqYzZc3UhUhR/L5cnUNavfrdZ7p//z5NwAAAP//AwBQSwECLQAUAAYACAAAACEAtoM4&#10;kv4AAADhAQAAEwAAAAAAAAAAAAAAAAAAAAAAW0NvbnRlbnRfVHlwZXNdLnhtbFBLAQItABQABgAI&#10;AAAAIQA4/SH/1gAAAJQBAAALAAAAAAAAAAAAAAAAAC8BAABfcmVscy8ucmVsc1BLAQItABQABgAI&#10;AAAAIQDjfyaAGwIAADYEAAAOAAAAAAAAAAAAAAAAAC4CAABkcnMvZTJvRG9jLnhtbFBLAQItABQA&#10;BgAIAAAAIQDlgDsd3AAAAAcBAAAPAAAAAAAAAAAAAAAAAHUEAABkcnMvZG93bnJldi54bWxQSwUG&#10;AAAAAAQABADzAAAAfgUAAAAA&#10;"/>
        </w:pict>
      </w:r>
    </w:p>
    <w:p w:rsidR="00155A28" w:rsidRPr="00172E7F" w:rsidRDefault="00155A28" w:rsidP="00155A28">
      <w:pPr>
        <w:spacing w:before="240" w:after="240"/>
        <w:ind w:firstLine="357"/>
        <w:jc w:val="center"/>
        <w:rPr>
          <w:b/>
        </w:rPr>
      </w:pPr>
      <w:r w:rsidRPr="00172E7F">
        <w:rPr>
          <w:b/>
        </w:rPr>
        <w:t>GIÁM ĐỐC SỞ GIÁO DỤC VÀ ĐÀO TẠO TỈNH HƯNG YÊN</w:t>
      </w:r>
    </w:p>
    <w:p w:rsidR="00155A28" w:rsidRPr="00172E7F" w:rsidRDefault="00155A28" w:rsidP="00155A28">
      <w:pPr>
        <w:spacing w:before="120" w:after="120"/>
        <w:ind w:firstLine="567"/>
        <w:jc w:val="both"/>
      </w:pPr>
      <w:r w:rsidRPr="00172E7F">
        <w:t>Căn cứ Quyết định số 600/QĐ-UBND ngày 17 tháng 02 năm 2017 của UBND tỉnh Hưng Yên về việc quy định chức năng, nhiệm vụ quyền hạn và cơ cấu tổ chức của Sở GDĐT;</w:t>
      </w:r>
    </w:p>
    <w:p w:rsidR="008166E5" w:rsidRPr="00172E7F" w:rsidRDefault="008166E5" w:rsidP="008166E5">
      <w:pPr>
        <w:spacing w:before="120" w:after="120"/>
        <w:ind w:firstLine="567"/>
        <w:jc w:val="both"/>
      </w:pPr>
      <w:r w:rsidRPr="00172E7F">
        <w:t xml:space="preserve">Căn cứ </w:t>
      </w:r>
      <w:r>
        <w:t>Kế</w:t>
      </w:r>
      <w:r w:rsidRPr="00172E7F">
        <w:t xml:space="preserve"> hoạch số 15/KH-UBND ngày 01/02/2020 của UBND tỉnh Hưng Yên về việc triển khai hoạt động đáp ứng với bệnh viêm phổi do chủng mới của vi rút Cor</w:t>
      </w:r>
      <w:r w:rsidR="00F25DB8">
        <w:t>ona</w:t>
      </w:r>
      <w:r w:rsidRPr="00172E7F">
        <w:t xml:space="preserve"> gây ra;</w:t>
      </w:r>
    </w:p>
    <w:p w:rsidR="00155A28" w:rsidRPr="00172E7F" w:rsidRDefault="00155A28" w:rsidP="00155A28">
      <w:pPr>
        <w:spacing w:before="120" w:after="120"/>
        <w:ind w:firstLine="567"/>
        <w:jc w:val="both"/>
      </w:pPr>
      <w:r w:rsidRPr="00172E7F">
        <w:t>Căn cứ Công điện số 43/CĐ-BGD ĐT</w:t>
      </w:r>
      <w:r w:rsidR="00B213AF" w:rsidRPr="00172E7F">
        <w:t xml:space="preserve"> ngày 28/01/2020 của Bộ trưởng Bộ Giáo dục và Đào tạo; Công văn số 260/BGD ĐT-GDTC ngày 31/01/2020 của Bộ Giáo dục và Đào tạo về việc hướng dẫn phòng, chống dịch bệnh viêm đường hô hấp cấp do chủng mới của Vi rút Cor</w:t>
      </w:r>
      <w:r w:rsidR="00F25DB8">
        <w:t>o</w:t>
      </w:r>
      <w:r w:rsidR="00B213AF" w:rsidRPr="00172E7F">
        <w:t>na gây ra trong trường học;</w:t>
      </w:r>
    </w:p>
    <w:p w:rsidR="00155A28" w:rsidRPr="00172E7F" w:rsidRDefault="00155A28" w:rsidP="00155A28">
      <w:pPr>
        <w:spacing w:before="120" w:after="120"/>
        <w:ind w:firstLine="567"/>
        <w:jc w:val="both"/>
        <w:rPr>
          <w:b/>
        </w:rPr>
      </w:pPr>
      <w:r w:rsidRPr="00172E7F">
        <w:t>Xét đề n</w:t>
      </w:r>
      <w:r w:rsidR="00172E7F" w:rsidRPr="00172E7F">
        <w:t>ghị của Trưởng phòng CTTT-</w:t>
      </w:r>
      <w:r w:rsidR="007C0FCB">
        <w:t xml:space="preserve"> </w:t>
      </w:r>
      <w:r w:rsidR="00172E7F" w:rsidRPr="00172E7F">
        <w:t xml:space="preserve">GDCN, </w:t>
      </w:r>
      <w:r w:rsidR="008166E5">
        <w:t>Sở GDĐT,</w:t>
      </w:r>
      <w:r w:rsidRPr="00172E7F">
        <w:rPr>
          <w:b/>
        </w:rPr>
        <w:t xml:space="preserve"> </w:t>
      </w:r>
    </w:p>
    <w:p w:rsidR="00155A28" w:rsidRPr="00172E7F" w:rsidRDefault="00155A28" w:rsidP="00155A28">
      <w:pPr>
        <w:spacing w:before="240" w:after="240"/>
        <w:jc w:val="center"/>
        <w:rPr>
          <w:b/>
        </w:rPr>
      </w:pPr>
      <w:r w:rsidRPr="00172E7F">
        <w:rPr>
          <w:b/>
        </w:rPr>
        <w:t>QUYẾT ĐỊNH:</w:t>
      </w:r>
    </w:p>
    <w:p w:rsidR="00B213AF" w:rsidRPr="00172E7F" w:rsidRDefault="0035299B" w:rsidP="00155A28">
      <w:pPr>
        <w:ind w:firstLine="720"/>
        <w:jc w:val="both"/>
      </w:pPr>
      <w:r w:rsidRPr="00172E7F">
        <w:rPr>
          <w:b/>
        </w:rPr>
        <w:t>Điều 1.</w:t>
      </w:r>
      <w:r w:rsidRPr="00172E7F">
        <w:t xml:space="preserve"> </w:t>
      </w:r>
      <w:r w:rsidR="00155A28" w:rsidRPr="00172E7F">
        <w:t>Thành lập Ban Chỉ đạo phòng, chống dịch bệnh viêm đường hô hấp cấp do chủng mới của vi rút Cor</w:t>
      </w:r>
      <w:r w:rsidR="00F25DB8">
        <w:t>o</w:t>
      </w:r>
      <w:r w:rsidR="00155A28" w:rsidRPr="00172E7F">
        <w:t xml:space="preserve">na </w:t>
      </w:r>
      <w:r w:rsidR="001E22BF">
        <w:t>gây ra</w:t>
      </w:r>
      <w:r w:rsidR="008166E5">
        <w:t>, gồm các ông, bà sau:</w:t>
      </w:r>
    </w:p>
    <w:p w:rsidR="00B213AF" w:rsidRPr="00172E7F" w:rsidRDefault="00B213AF" w:rsidP="00155A28">
      <w:pPr>
        <w:ind w:firstLine="720"/>
        <w:jc w:val="both"/>
      </w:pPr>
      <w:r w:rsidRPr="00172E7F">
        <w:rPr>
          <w:b/>
        </w:rPr>
        <w:t>1. Trưởng ban:</w:t>
      </w:r>
      <w:r w:rsidRPr="00172E7F">
        <w:t xml:space="preserve"> Ông </w:t>
      </w:r>
      <w:proofErr w:type="spellStart"/>
      <w:r w:rsidRPr="00172E7F">
        <w:t>Nguyễn</w:t>
      </w:r>
      <w:proofErr w:type="spellEnd"/>
      <w:r w:rsidRPr="00172E7F">
        <w:t xml:space="preserve"> Văn Phê, Giám đốc Sở Giáo dục và Đào tạo</w:t>
      </w:r>
      <w:r w:rsidR="006D5D6B" w:rsidRPr="00172E7F">
        <w:t>.</w:t>
      </w:r>
    </w:p>
    <w:p w:rsidR="00B213AF" w:rsidRPr="00172E7F" w:rsidRDefault="008166E5" w:rsidP="00155A28">
      <w:pPr>
        <w:ind w:firstLine="720"/>
        <w:jc w:val="both"/>
        <w:rPr>
          <w:b/>
        </w:rPr>
      </w:pPr>
      <w:r>
        <w:rPr>
          <w:b/>
        </w:rPr>
        <w:t xml:space="preserve">2. </w:t>
      </w:r>
      <w:r w:rsidR="00B213AF" w:rsidRPr="00172E7F">
        <w:rPr>
          <w:b/>
        </w:rPr>
        <w:t>Phó Trưởng ban:</w:t>
      </w:r>
    </w:p>
    <w:p w:rsidR="00B213AF" w:rsidRDefault="00B213AF" w:rsidP="00155A28">
      <w:pPr>
        <w:ind w:firstLine="720"/>
        <w:jc w:val="both"/>
      </w:pPr>
      <w:r w:rsidRPr="00172E7F">
        <w:t>- Ông Đỗ Tiến Hùng, Phó Giám đốc Sở Giáo dục và Đào tạo - Thường trực;</w:t>
      </w:r>
    </w:p>
    <w:p w:rsidR="00910822" w:rsidRPr="00172E7F" w:rsidRDefault="00910822" w:rsidP="00155A28">
      <w:pPr>
        <w:ind w:firstLine="720"/>
        <w:jc w:val="both"/>
      </w:pPr>
      <w:r w:rsidRPr="00172E7F">
        <w:t>- Ông Đỗ Văn Khải, Phó Giám đốc Sở Giáo dục và Đào tạo;</w:t>
      </w:r>
    </w:p>
    <w:p w:rsidR="00B213AF" w:rsidRPr="00172E7F" w:rsidRDefault="00B213AF" w:rsidP="00155A28">
      <w:pPr>
        <w:ind w:firstLine="720"/>
        <w:jc w:val="both"/>
      </w:pPr>
      <w:r w:rsidRPr="00172E7F">
        <w:t xml:space="preserve">- Ông </w:t>
      </w:r>
      <w:proofErr w:type="spellStart"/>
      <w:r w:rsidRPr="00172E7F">
        <w:t>Phan</w:t>
      </w:r>
      <w:proofErr w:type="spellEnd"/>
      <w:r w:rsidRPr="00172E7F">
        <w:t xml:space="preserve"> Xuân Quyết, Phó </w:t>
      </w:r>
      <w:r w:rsidR="00910822">
        <w:t>Giám đốc Sở Giáo dục và Đào tạo.</w:t>
      </w:r>
    </w:p>
    <w:p w:rsidR="004A3341" w:rsidRPr="00172E7F" w:rsidRDefault="00B213AF" w:rsidP="004A3341">
      <w:pPr>
        <w:ind w:firstLine="720"/>
        <w:jc w:val="both"/>
        <w:rPr>
          <w:i/>
        </w:rPr>
      </w:pPr>
      <w:r w:rsidRPr="00172E7F">
        <w:rPr>
          <w:b/>
        </w:rPr>
        <w:t>3. Các ủy viên:</w:t>
      </w:r>
      <w:r w:rsidRPr="00172E7F">
        <w:t xml:space="preserve"> </w:t>
      </w:r>
      <w:r w:rsidR="00155A28" w:rsidRPr="00172E7F">
        <w:rPr>
          <w:i/>
        </w:rPr>
        <w:t xml:space="preserve"> </w:t>
      </w:r>
    </w:p>
    <w:p w:rsidR="004A3341" w:rsidRPr="00172E7F" w:rsidRDefault="004A3341" w:rsidP="004A3341">
      <w:pPr>
        <w:ind w:firstLine="720"/>
        <w:jc w:val="both"/>
        <w:rPr>
          <w:bdr w:val="none" w:sz="0" w:space="0" w:color="auto" w:frame="1"/>
        </w:rPr>
      </w:pPr>
      <w:r w:rsidRPr="00172E7F">
        <w:t xml:space="preserve"> </w:t>
      </w:r>
      <w:r w:rsidRPr="00172E7F">
        <w:rPr>
          <w:bdr w:val="none" w:sz="0" w:space="0" w:color="auto" w:frame="1"/>
        </w:rPr>
        <w:t>- Ông Trần Tuấn Dương, T</w:t>
      </w:r>
      <w:r w:rsidR="008166E5">
        <w:rPr>
          <w:bdr w:val="none" w:sz="0" w:space="0" w:color="auto" w:frame="1"/>
        </w:rPr>
        <w:t>rưởng phòng</w:t>
      </w:r>
      <w:r w:rsidR="00910822">
        <w:rPr>
          <w:bdr w:val="none" w:sz="0" w:space="0" w:color="auto" w:frame="1"/>
        </w:rPr>
        <w:t xml:space="preserve"> </w:t>
      </w:r>
      <w:r w:rsidRPr="00172E7F">
        <w:rPr>
          <w:bdr w:val="none" w:sz="0" w:space="0" w:color="auto" w:frame="1"/>
        </w:rPr>
        <w:t>CTTT-GDCN, Sở Giáo dục và Đào tạo - Thường trực;</w:t>
      </w:r>
    </w:p>
    <w:p w:rsidR="004A3341" w:rsidRPr="00172E7F" w:rsidRDefault="004A3341" w:rsidP="004A3341">
      <w:pPr>
        <w:spacing w:line="350" w:lineRule="exact"/>
        <w:ind w:firstLine="720"/>
        <w:jc w:val="both"/>
        <w:rPr>
          <w:bdr w:val="none" w:sz="0" w:space="0" w:color="auto" w:frame="1"/>
        </w:rPr>
      </w:pPr>
      <w:r w:rsidRPr="00172E7F">
        <w:rPr>
          <w:bdr w:val="none" w:sz="0" w:space="0" w:color="auto" w:frame="1"/>
        </w:rPr>
        <w:t xml:space="preserve">-  Bà </w:t>
      </w:r>
      <w:proofErr w:type="spellStart"/>
      <w:r w:rsidRPr="00172E7F">
        <w:rPr>
          <w:bdr w:val="none" w:sz="0" w:space="0" w:color="auto" w:frame="1"/>
        </w:rPr>
        <w:t>Nguyễn</w:t>
      </w:r>
      <w:proofErr w:type="spellEnd"/>
      <w:r w:rsidRPr="00172E7F">
        <w:rPr>
          <w:bdr w:val="none" w:sz="0" w:space="0" w:color="auto" w:frame="1"/>
        </w:rPr>
        <w:t xml:space="preserve"> Thị Kim Dung, </w:t>
      </w:r>
      <w:r w:rsidR="008166E5" w:rsidRPr="00172E7F">
        <w:rPr>
          <w:bdr w:val="none" w:sz="0" w:space="0" w:color="auto" w:frame="1"/>
        </w:rPr>
        <w:t>T</w:t>
      </w:r>
      <w:r w:rsidR="008166E5">
        <w:rPr>
          <w:bdr w:val="none" w:sz="0" w:space="0" w:color="auto" w:frame="1"/>
        </w:rPr>
        <w:t>rưởng phòng</w:t>
      </w:r>
      <w:r w:rsidR="00910822" w:rsidRPr="00172E7F">
        <w:rPr>
          <w:bdr w:val="none" w:sz="0" w:space="0" w:color="auto" w:frame="1"/>
        </w:rPr>
        <w:t xml:space="preserve"> </w:t>
      </w:r>
      <w:r w:rsidRPr="00172E7F">
        <w:rPr>
          <w:bdr w:val="none" w:sz="0" w:space="0" w:color="auto" w:frame="1"/>
        </w:rPr>
        <w:t>Mầm non,</w:t>
      </w:r>
      <w:r w:rsidRPr="00172E7F">
        <w:t xml:space="preserve"> Sở Giáo dục và Đào tạo</w:t>
      </w:r>
      <w:r w:rsidRPr="00172E7F">
        <w:rPr>
          <w:bdr w:val="none" w:sz="0" w:space="0" w:color="auto" w:frame="1"/>
        </w:rPr>
        <w:t xml:space="preserve">; </w:t>
      </w:r>
    </w:p>
    <w:p w:rsidR="004A3341" w:rsidRPr="00172E7F" w:rsidRDefault="004A3341" w:rsidP="004A3341">
      <w:pPr>
        <w:spacing w:line="350" w:lineRule="exact"/>
        <w:ind w:firstLine="720"/>
        <w:jc w:val="both"/>
      </w:pPr>
      <w:r w:rsidRPr="00172E7F">
        <w:t xml:space="preserve">- Ông Vũ Đình Bình, </w:t>
      </w:r>
      <w:r w:rsidR="008166E5" w:rsidRPr="00172E7F">
        <w:rPr>
          <w:bdr w:val="none" w:sz="0" w:space="0" w:color="auto" w:frame="1"/>
        </w:rPr>
        <w:t>T</w:t>
      </w:r>
      <w:r w:rsidR="008166E5">
        <w:rPr>
          <w:bdr w:val="none" w:sz="0" w:space="0" w:color="auto" w:frame="1"/>
        </w:rPr>
        <w:t>rưởng phòng</w:t>
      </w:r>
      <w:r w:rsidR="005A4FC8">
        <w:t xml:space="preserve"> </w:t>
      </w:r>
      <w:r w:rsidRPr="00172E7F">
        <w:t>GDTH, Sở Giáo dục và Đào tạo;</w:t>
      </w:r>
    </w:p>
    <w:p w:rsidR="004A3341" w:rsidRPr="00172E7F" w:rsidRDefault="00910822" w:rsidP="004A3341">
      <w:pPr>
        <w:spacing w:line="350" w:lineRule="exact"/>
        <w:ind w:firstLine="720"/>
        <w:jc w:val="both"/>
      </w:pPr>
      <w:r>
        <w:rPr>
          <w:spacing w:val="-2"/>
        </w:rPr>
        <w:t xml:space="preserve">- Ông </w:t>
      </w:r>
      <w:proofErr w:type="spellStart"/>
      <w:r>
        <w:rPr>
          <w:spacing w:val="-2"/>
        </w:rPr>
        <w:t>Nguyễn</w:t>
      </w:r>
      <w:proofErr w:type="spellEnd"/>
      <w:r>
        <w:rPr>
          <w:spacing w:val="-2"/>
        </w:rPr>
        <w:t xml:space="preserve"> Mạnh Đạt, </w:t>
      </w:r>
      <w:r w:rsidR="008166E5" w:rsidRPr="00172E7F">
        <w:rPr>
          <w:bdr w:val="none" w:sz="0" w:space="0" w:color="auto" w:frame="1"/>
        </w:rPr>
        <w:t>T</w:t>
      </w:r>
      <w:r w:rsidR="008166E5">
        <w:rPr>
          <w:bdr w:val="none" w:sz="0" w:space="0" w:color="auto" w:frame="1"/>
        </w:rPr>
        <w:t xml:space="preserve">rưởng phòng </w:t>
      </w:r>
      <w:r>
        <w:rPr>
          <w:spacing w:val="-2"/>
        </w:rPr>
        <w:t xml:space="preserve"> </w:t>
      </w:r>
      <w:proofErr w:type="spellStart"/>
      <w:r w:rsidR="004A3341" w:rsidRPr="00172E7F">
        <w:rPr>
          <w:spacing w:val="-2"/>
        </w:rPr>
        <w:t>GDTrH</w:t>
      </w:r>
      <w:proofErr w:type="spellEnd"/>
      <w:r w:rsidR="004A3341" w:rsidRPr="00172E7F">
        <w:rPr>
          <w:spacing w:val="-2"/>
        </w:rPr>
        <w:t>-GDTX, Sở Giáo dục và Đào tạo;</w:t>
      </w:r>
    </w:p>
    <w:p w:rsidR="008166E5" w:rsidRPr="00172E7F" w:rsidRDefault="008166E5" w:rsidP="008166E5">
      <w:pPr>
        <w:spacing w:line="350" w:lineRule="exact"/>
        <w:ind w:firstLine="720"/>
        <w:jc w:val="both"/>
      </w:pPr>
      <w:r w:rsidRPr="00172E7F">
        <w:lastRenderedPageBreak/>
        <w:t xml:space="preserve">- Ông </w:t>
      </w:r>
      <w:proofErr w:type="spellStart"/>
      <w:r w:rsidRPr="00172E7F">
        <w:t>Nguyễn</w:t>
      </w:r>
      <w:proofErr w:type="spellEnd"/>
      <w:r w:rsidRPr="00172E7F">
        <w:t xml:space="preserve"> Trọng Thuật, Trưởng phòng KHTC, Sở Giáo dục và Đào tạo;</w:t>
      </w:r>
    </w:p>
    <w:p w:rsidR="004A3341" w:rsidRPr="00172E7F" w:rsidRDefault="004A3341" w:rsidP="004A3341">
      <w:pPr>
        <w:spacing w:line="350" w:lineRule="exact"/>
        <w:ind w:firstLine="720"/>
        <w:jc w:val="both"/>
      </w:pPr>
      <w:r w:rsidRPr="00172E7F">
        <w:t>- Ông Lê Quang Khải, Chánh thanh tra, Sở Giáo dục và Đào tạo;</w:t>
      </w:r>
    </w:p>
    <w:p w:rsidR="004A3341" w:rsidRPr="00172E7F" w:rsidRDefault="004A3341" w:rsidP="004A3341">
      <w:pPr>
        <w:spacing w:line="350" w:lineRule="exact"/>
        <w:ind w:firstLine="720"/>
        <w:jc w:val="both"/>
      </w:pPr>
      <w:r w:rsidRPr="00172E7F">
        <w:t>- Ông Đoàn Vân Phong, Chánh Văn phòng Sở Giáo dục và Đào tạo;</w:t>
      </w:r>
    </w:p>
    <w:p w:rsidR="004A3341" w:rsidRPr="00172E7F" w:rsidRDefault="006D5D6B" w:rsidP="006D5D6B">
      <w:pPr>
        <w:spacing w:line="350" w:lineRule="exact"/>
        <w:ind w:firstLine="720"/>
        <w:jc w:val="both"/>
      </w:pPr>
      <w:r w:rsidRPr="00172E7F">
        <w:t xml:space="preserve">- </w:t>
      </w:r>
      <w:r w:rsidRPr="00172E7F">
        <w:rPr>
          <w:spacing w:val="-10"/>
        </w:rPr>
        <w:t xml:space="preserve">Bà </w:t>
      </w:r>
      <w:proofErr w:type="spellStart"/>
      <w:r w:rsidRPr="00172E7F">
        <w:rPr>
          <w:spacing w:val="-10"/>
        </w:rPr>
        <w:t>Nguyễn</w:t>
      </w:r>
      <w:proofErr w:type="spellEnd"/>
      <w:r w:rsidRPr="00172E7F">
        <w:rPr>
          <w:spacing w:val="-10"/>
        </w:rPr>
        <w:t xml:space="preserve"> Thị Quỳnh Dung, CV phòng CTTT-</w:t>
      </w:r>
      <w:r w:rsidR="008166E5">
        <w:rPr>
          <w:spacing w:val="-10"/>
        </w:rPr>
        <w:t xml:space="preserve"> </w:t>
      </w:r>
      <w:r w:rsidRPr="00172E7F">
        <w:rPr>
          <w:spacing w:val="-10"/>
        </w:rPr>
        <w:t>GDCN, Sở Giáo dục và Đào tạo;</w:t>
      </w:r>
    </w:p>
    <w:p w:rsidR="004A3341" w:rsidRPr="00172E7F" w:rsidRDefault="009258D7" w:rsidP="008166E5">
      <w:pPr>
        <w:ind w:firstLine="720"/>
        <w:jc w:val="both"/>
        <w:rPr>
          <w:bdr w:val="none" w:sz="0" w:space="0" w:color="auto" w:frame="1"/>
        </w:rPr>
      </w:pPr>
      <w:r w:rsidRPr="00172E7F">
        <w:rPr>
          <w:b/>
          <w:bCs/>
        </w:rPr>
        <w:t>Điều 2</w:t>
      </w:r>
      <w:r w:rsidRPr="00172E7F">
        <w:rPr>
          <w:bdr w:val="none" w:sz="0" w:space="0" w:color="auto" w:frame="1"/>
        </w:rPr>
        <w:t xml:space="preserve">. </w:t>
      </w:r>
      <w:r w:rsidR="00155A28" w:rsidRPr="00172E7F">
        <w:rPr>
          <w:bdr w:val="none" w:sz="0" w:space="0" w:color="auto" w:frame="1"/>
        </w:rPr>
        <w:t xml:space="preserve">Ban Chỉ đạo </w:t>
      </w:r>
      <w:r w:rsidR="00B213AF" w:rsidRPr="00172E7F">
        <w:t xml:space="preserve">phòng, chống dịch bệnh </w:t>
      </w:r>
      <w:r w:rsidR="008166E5">
        <w:rPr>
          <w:bdr w:val="none" w:sz="0" w:space="0" w:color="auto" w:frame="1"/>
        </w:rPr>
        <w:t>có nhiệm vụ xây dựng k</w:t>
      </w:r>
      <w:r w:rsidR="004A3341" w:rsidRPr="00172E7F">
        <w:rPr>
          <w:bdr w:val="none" w:sz="0" w:space="0" w:color="auto" w:frame="1"/>
        </w:rPr>
        <w:t xml:space="preserve">ế hoạch và </w:t>
      </w:r>
      <w:r w:rsidR="008166E5">
        <w:rPr>
          <w:bdr w:val="none" w:sz="0" w:space="0" w:color="auto" w:frame="1"/>
        </w:rPr>
        <w:t xml:space="preserve">chỉ đạo </w:t>
      </w:r>
      <w:r w:rsidR="004A3341" w:rsidRPr="00172E7F">
        <w:rPr>
          <w:bdr w:val="none" w:sz="0" w:space="0" w:color="auto" w:frame="1"/>
        </w:rPr>
        <w:t xml:space="preserve">tổ chức thực hiện kế hoạch phòng, chống dịch bệnh viêm đường hô hấp cấp </w:t>
      </w:r>
      <w:r w:rsidR="004A3341" w:rsidRPr="00172E7F">
        <w:t>do chủng mới của vi rút Cor</w:t>
      </w:r>
      <w:r w:rsidR="00F25DB8">
        <w:t>ona</w:t>
      </w:r>
      <w:r w:rsidR="004A3341" w:rsidRPr="00172E7F">
        <w:t xml:space="preserve"> gây ra trong </w:t>
      </w:r>
      <w:r w:rsidR="00910822">
        <w:t xml:space="preserve">các </w:t>
      </w:r>
      <w:r w:rsidR="004A3341" w:rsidRPr="00172E7F">
        <w:t>cơ sở giáo dục trên địa bàn tỉnh;</w:t>
      </w:r>
      <w:r w:rsidR="008166E5">
        <w:rPr>
          <w:bdr w:val="none" w:sz="0" w:space="0" w:color="auto" w:frame="1"/>
        </w:rPr>
        <w:t xml:space="preserve"> t</w:t>
      </w:r>
      <w:r w:rsidR="00910822">
        <w:t>riển khai</w:t>
      </w:r>
      <w:r w:rsidR="006D5D6B" w:rsidRPr="00172E7F">
        <w:t xml:space="preserve"> kịp thời các văn bản hướng dẫn, chỉ đạo của cấp trên về các biện pháp phòng, chống dịch bệnh trong các </w:t>
      </w:r>
      <w:r w:rsidR="008166E5">
        <w:t>cơ sở giáo dục; tổ chức k</w:t>
      </w:r>
      <w:r w:rsidR="006D5D6B" w:rsidRPr="00172E7F">
        <w:t xml:space="preserve">iểm tra, giám sát công tác phòng, chống dịch bệnh trong các </w:t>
      </w:r>
      <w:r w:rsidR="00910822">
        <w:t>cơ sở giáo dục.</w:t>
      </w:r>
    </w:p>
    <w:p w:rsidR="00CD5F3C" w:rsidRPr="00172E7F" w:rsidRDefault="00CD5F3C" w:rsidP="001800AC">
      <w:pPr>
        <w:spacing w:line="330" w:lineRule="exact"/>
        <w:ind w:firstLine="720"/>
        <w:jc w:val="both"/>
      </w:pPr>
      <w:r w:rsidRPr="00172E7F">
        <w:rPr>
          <w:b/>
        </w:rPr>
        <w:t>Điều 3</w:t>
      </w:r>
      <w:r w:rsidRPr="00172E7F">
        <w:t xml:space="preserve">. </w:t>
      </w:r>
      <w:r w:rsidR="000F1BBB">
        <w:t>Thủ</w:t>
      </w:r>
      <w:r w:rsidR="000F1BBB" w:rsidRPr="00172E7F">
        <w:t xml:space="preserve"> trưởng </w:t>
      </w:r>
      <w:r w:rsidR="000F1BBB">
        <w:t>các cơ sở giáo dục trực thuộc,</w:t>
      </w:r>
      <w:r w:rsidR="000F1BBB" w:rsidRPr="00172E7F">
        <w:t xml:space="preserve"> </w:t>
      </w:r>
      <w:r w:rsidR="00942286" w:rsidRPr="00172E7F">
        <w:t xml:space="preserve">Trưởng phòng Giáo dục và Đào tạo </w:t>
      </w:r>
      <w:r w:rsidR="008166E5" w:rsidRPr="00172E7F">
        <w:t xml:space="preserve">các </w:t>
      </w:r>
      <w:r w:rsidR="00942286" w:rsidRPr="00172E7F">
        <w:t>huyện, thị xã, thành phố</w:t>
      </w:r>
      <w:r w:rsidR="000F1BBB">
        <w:t xml:space="preserve"> </w:t>
      </w:r>
      <w:r w:rsidR="00F4049F" w:rsidRPr="00172E7F">
        <w:t>v</w:t>
      </w:r>
      <w:r w:rsidR="00942286" w:rsidRPr="00172E7F">
        <w:t xml:space="preserve">à các ông (bà) có tên trong </w:t>
      </w:r>
      <w:r w:rsidR="00942286" w:rsidRPr="008166E5">
        <w:t>Điều 1</w:t>
      </w:r>
      <w:r w:rsidR="00942286" w:rsidRPr="00172E7F">
        <w:t xml:space="preserve"> ch</w:t>
      </w:r>
      <w:r w:rsidR="00F01DAE" w:rsidRPr="00172E7F">
        <w:t>ịu trách nhiệm thi hành Quyết đị</w:t>
      </w:r>
      <w:r w:rsidR="00942286" w:rsidRPr="00172E7F">
        <w:t>nh này./.</w:t>
      </w:r>
    </w:p>
    <w:p w:rsidR="00CD5F3C" w:rsidRPr="00172E7F" w:rsidRDefault="00CD5F3C" w:rsidP="00005E11">
      <w:pPr>
        <w:shd w:val="clear" w:color="auto" w:fill="FFFFFF"/>
        <w:spacing w:line="240" w:lineRule="exact"/>
        <w:ind w:firstLine="720"/>
        <w:jc w:val="both"/>
        <w:textAlignment w:val="baseline"/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42286" w:rsidRPr="0077795E" w:rsidTr="00010CE2">
        <w:tc>
          <w:tcPr>
            <w:tcW w:w="3544" w:type="dxa"/>
          </w:tcPr>
          <w:p w:rsidR="00942286" w:rsidRPr="008166E5" w:rsidRDefault="00942286" w:rsidP="00E434E4">
            <w:pPr>
              <w:rPr>
                <w:sz w:val="24"/>
                <w:szCs w:val="24"/>
              </w:rPr>
            </w:pPr>
            <w:r w:rsidRPr="008166E5">
              <w:rPr>
                <w:b/>
                <w:i/>
                <w:sz w:val="24"/>
                <w:szCs w:val="24"/>
              </w:rPr>
              <w:t>Nơi nhận</w:t>
            </w:r>
            <w:r w:rsidRPr="008166E5">
              <w:rPr>
                <w:sz w:val="24"/>
                <w:szCs w:val="24"/>
              </w:rPr>
              <w:t>:</w:t>
            </w:r>
          </w:p>
          <w:p w:rsidR="00F4049F" w:rsidRPr="008166E5" w:rsidRDefault="00795BEF" w:rsidP="00F4049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66E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10822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3341" w:rsidRPr="008166E5">
              <w:rPr>
                <w:color w:val="000000"/>
                <w:sz w:val="24"/>
                <w:szCs w:val="24"/>
                <w:shd w:val="clear" w:color="auto" w:fill="FFFFFF"/>
              </w:rPr>
              <w:t>UBND</w:t>
            </w:r>
            <w:r w:rsidR="008166E5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tỉnh (để b/c</w:t>
            </w:r>
            <w:r w:rsidR="00C2011B" w:rsidRPr="008166E5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4049F" w:rsidRPr="008166E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42286" w:rsidRPr="008166E5" w:rsidRDefault="009258D7" w:rsidP="00E434E4">
            <w:pPr>
              <w:rPr>
                <w:sz w:val="24"/>
                <w:szCs w:val="24"/>
              </w:rPr>
            </w:pPr>
            <w:r w:rsidRPr="008166E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10822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2286" w:rsidRPr="008166E5">
              <w:rPr>
                <w:color w:val="000000"/>
                <w:sz w:val="24"/>
                <w:szCs w:val="24"/>
                <w:shd w:val="clear" w:color="auto" w:fill="FFFFFF"/>
              </w:rPr>
              <w:t>Như điều 3;</w:t>
            </w:r>
            <w:r w:rsidR="00942286" w:rsidRPr="008166E5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925786" w:rsidRPr="008166E5">
              <w:rPr>
                <w:sz w:val="24"/>
                <w:szCs w:val="24"/>
              </w:rPr>
              <w:t>-</w:t>
            </w:r>
            <w:r w:rsidR="00910822" w:rsidRPr="008166E5">
              <w:rPr>
                <w:sz w:val="24"/>
                <w:szCs w:val="24"/>
              </w:rPr>
              <w:t xml:space="preserve"> </w:t>
            </w:r>
            <w:r w:rsidR="00942286" w:rsidRPr="008166E5">
              <w:rPr>
                <w:sz w:val="24"/>
                <w:szCs w:val="24"/>
              </w:rPr>
              <w:t>Lư</w:t>
            </w:r>
            <w:r w:rsidR="00942286" w:rsidRPr="008166E5">
              <w:rPr>
                <w:sz w:val="24"/>
                <w:szCs w:val="24"/>
              </w:rPr>
              <w:softHyphen/>
              <w:t>u VT, CTTT-GDCN.</w:t>
            </w:r>
          </w:p>
          <w:p w:rsidR="00942286" w:rsidRPr="0077795E" w:rsidRDefault="00942286" w:rsidP="00E434E4">
            <w:pPr>
              <w:rPr>
                <w:rFonts w:ascii=".VnTime" w:hAnsi=".VnTime"/>
              </w:rPr>
            </w:pPr>
          </w:p>
        </w:tc>
        <w:tc>
          <w:tcPr>
            <w:tcW w:w="5528" w:type="dxa"/>
          </w:tcPr>
          <w:p w:rsidR="00992C76" w:rsidRPr="001C6B1D" w:rsidRDefault="004A3341" w:rsidP="00E434E4">
            <w:pPr>
              <w:jc w:val="center"/>
              <w:rPr>
                <w:b/>
                <w:sz w:val="26"/>
                <w:szCs w:val="26"/>
              </w:rPr>
            </w:pPr>
            <w:r w:rsidRPr="001C6B1D">
              <w:rPr>
                <w:b/>
                <w:sz w:val="26"/>
                <w:szCs w:val="26"/>
              </w:rPr>
              <w:t>GIÁM ĐỐC</w:t>
            </w: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005E11" w:rsidRDefault="00005E11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92C76" w:rsidRDefault="00992C7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92C76" w:rsidRPr="001C6B1D" w:rsidRDefault="00992C76" w:rsidP="00E434E4">
            <w:pPr>
              <w:jc w:val="center"/>
              <w:rPr>
                <w:b/>
              </w:rPr>
            </w:pPr>
            <w:proofErr w:type="spellStart"/>
            <w:r w:rsidRPr="001C6B1D">
              <w:rPr>
                <w:b/>
              </w:rPr>
              <w:t>Nguyễn</w:t>
            </w:r>
            <w:proofErr w:type="spellEnd"/>
            <w:r w:rsidRPr="001C6B1D">
              <w:rPr>
                <w:b/>
              </w:rPr>
              <w:t xml:space="preserve"> Văn Phê</w:t>
            </w:r>
          </w:p>
          <w:p w:rsidR="00942286" w:rsidRPr="00992C76" w:rsidRDefault="00942286" w:rsidP="00992C7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B213AF" w:rsidRDefault="00B213AF" w:rsidP="000022B8">
      <w:pPr>
        <w:spacing w:line="350" w:lineRule="exact"/>
        <w:ind w:firstLine="720"/>
        <w:jc w:val="center"/>
        <w:rPr>
          <w:b/>
          <w:sz w:val="26"/>
          <w:szCs w:val="26"/>
        </w:rPr>
      </w:pPr>
    </w:p>
    <w:p w:rsidR="00455516" w:rsidRPr="009258D7" w:rsidRDefault="00455516" w:rsidP="00455516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2548E3" w:rsidRDefault="002548E3" w:rsidP="0026065D">
      <w:pPr>
        <w:shd w:val="clear" w:color="auto" w:fill="FFFFFF"/>
        <w:ind w:firstLine="720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258D7" w:rsidRDefault="009258D7" w:rsidP="0026065D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9258D7" w:rsidRDefault="009258D7" w:rsidP="0026065D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9258D7" w:rsidRDefault="009258D7" w:rsidP="0026065D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sectPr w:rsidR="009258D7" w:rsidSect="001C6B1D">
      <w:pgSz w:w="11907" w:h="16840" w:code="9"/>
      <w:pgMar w:top="107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5299B"/>
    <w:rsid w:val="000022B8"/>
    <w:rsid w:val="00005E11"/>
    <w:rsid w:val="00010CE2"/>
    <w:rsid w:val="00013BA3"/>
    <w:rsid w:val="00025EF0"/>
    <w:rsid w:val="00025F7E"/>
    <w:rsid w:val="0003472E"/>
    <w:rsid w:val="000528B4"/>
    <w:rsid w:val="0007399A"/>
    <w:rsid w:val="00076CB9"/>
    <w:rsid w:val="00093FA7"/>
    <w:rsid w:val="000A2B67"/>
    <w:rsid w:val="000B6B67"/>
    <w:rsid w:val="000D0720"/>
    <w:rsid w:val="000F1BBB"/>
    <w:rsid w:val="001161CC"/>
    <w:rsid w:val="00133E49"/>
    <w:rsid w:val="00147C8E"/>
    <w:rsid w:val="00155A28"/>
    <w:rsid w:val="00167EFC"/>
    <w:rsid w:val="001700BF"/>
    <w:rsid w:val="001700C3"/>
    <w:rsid w:val="00172E7F"/>
    <w:rsid w:val="001800AC"/>
    <w:rsid w:val="001B1C76"/>
    <w:rsid w:val="001C3052"/>
    <w:rsid w:val="001C6B1D"/>
    <w:rsid w:val="001D6924"/>
    <w:rsid w:val="001E1224"/>
    <w:rsid w:val="001E22BF"/>
    <w:rsid w:val="00201F0D"/>
    <w:rsid w:val="00211354"/>
    <w:rsid w:val="00231084"/>
    <w:rsid w:val="00237922"/>
    <w:rsid w:val="00240E1A"/>
    <w:rsid w:val="002548E3"/>
    <w:rsid w:val="0026065D"/>
    <w:rsid w:val="002D32D4"/>
    <w:rsid w:val="00305552"/>
    <w:rsid w:val="00310277"/>
    <w:rsid w:val="003271F4"/>
    <w:rsid w:val="0033700B"/>
    <w:rsid w:val="0035299B"/>
    <w:rsid w:val="00353F17"/>
    <w:rsid w:val="003A59BA"/>
    <w:rsid w:val="003B4611"/>
    <w:rsid w:val="003C2D03"/>
    <w:rsid w:val="003F716C"/>
    <w:rsid w:val="00407CE2"/>
    <w:rsid w:val="004330FF"/>
    <w:rsid w:val="00433375"/>
    <w:rsid w:val="00455516"/>
    <w:rsid w:val="004968FB"/>
    <w:rsid w:val="004A3341"/>
    <w:rsid w:val="00507D4C"/>
    <w:rsid w:val="005177C7"/>
    <w:rsid w:val="00543441"/>
    <w:rsid w:val="00544EFB"/>
    <w:rsid w:val="005511BC"/>
    <w:rsid w:val="0056004B"/>
    <w:rsid w:val="00590590"/>
    <w:rsid w:val="005A4FC8"/>
    <w:rsid w:val="005B4249"/>
    <w:rsid w:val="005D3072"/>
    <w:rsid w:val="005D6DCF"/>
    <w:rsid w:val="00607220"/>
    <w:rsid w:val="00610069"/>
    <w:rsid w:val="00611C29"/>
    <w:rsid w:val="00612816"/>
    <w:rsid w:val="00616A96"/>
    <w:rsid w:val="00631D5F"/>
    <w:rsid w:val="00635655"/>
    <w:rsid w:val="00635B9C"/>
    <w:rsid w:val="00660ECC"/>
    <w:rsid w:val="00670FA6"/>
    <w:rsid w:val="00684EF6"/>
    <w:rsid w:val="006A4811"/>
    <w:rsid w:val="006C1983"/>
    <w:rsid w:val="006D5D6B"/>
    <w:rsid w:val="006D7138"/>
    <w:rsid w:val="006E495F"/>
    <w:rsid w:val="00705797"/>
    <w:rsid w:val="00730884"/>
    <w:rsid w:val="0073213E"/>
    <w:rsid w:val="00733A31"/>
    <w:rsid w:val="007348A4"/>
    <w:rsid w:val="00736428"/>
    <w:rsid w:val="007539CB"/>
    <w:rsid w:val="00757739"/>
    <w:rsid w:val="0076646D"/>
    <w:rsid w:val="00795BEF"/>
    <w:rsid w:val="007A4EDE"/>
    <w:rsid w:val="007B5EFA"/>
    <w:rsid w:val="007C0FCB"/>
    <w:rsid w:val="007C674D"/>
    <w:rsid w:val="007E4441"/>
    <w:rsid w:val="007F65FB"/>
    <w:rsid w:val="00803F7B"/>
    <w:rsid w:val="008166E5"/>
    <w:rsid w:val="00826BA0"/>
    <w:rsid w:val="008406C7"/>
    <w:rsid w:val="008462EB"/>
    <w:rsid w:val="008565D4"/>
    <w:rsid w:val="00862F52"/>
    <w:rsid w:val="008743AA"/>
    <w:rsid w:val="00875C25"/>
    <w:rsid w:val="008767DC"/>
    <w:rsid w:val="00883B20"/>
    <w:rsid w:val="008956E7"/>
    <w:rsid w:val="008C4833"/>
    <w:rsid w:val="008E47D3"/>
    <w:rsid w:val="008E5914"/>
    <w:rsid w:val="00900930"/>
    <w:rsid w:val="00910822"/>
    <w:rsid w:val="0091226F"/>
    <w:rsid w:val="00913596"/>
    <w:rsid w:val="00925786"/>
    <w:rsid w:val="009258D7"/>
    <w:rsid w:val="0093084B"/>
    <w:rsid w:val="009379E7"/>
    <w:rsid w:val="00942286"/>
    <w:rsid w:val="00971786"/>
    <w:rsid w:val="00982099"/>
    <w:rsid w:val="00985D6B"/>
    <w:rsid w:val="00992C76"/>
    <w:rsid w:val="009A1276"/>
    <w:rsid w:val="009A5AB3"/>
    <w:rsid w:val="009C539D"/>
    <w:rsid w:val="009E66DB"/>
    <w:rsid w:val="009F6961"/>
    <w:rsid w:val="00A11C30"/>
    <w:rsid w:val="00A34F8E"/>
    <w:rsid w:val="00A42B83"/>
    <w:rsid w:val="00A56FC2"/>
    <w:rsid w:val="00A802D9"/>
    <w:rsid w:val="00AA7F90"/>
    <w:rsid w:val="00AE63A6"/>
    <w:rsid w:val="00B21030"/>
    <w:rsid w:val="00B213AF"/>
    <w:rsid w:val="00B22F55"/>
    <w:rsid w:val="00B33891"/>
    <w:rsid w:val="00B8192D"/>
    <w:rsid w:val="00BC00B5"/>
    <w:rsid w:val="00BD759D"/>
    <w:rsid w:val="00C02E6F"/>
    <w:rsid w:val="00C2011B"/>
    <w:rsid w:val="00C21719"/>
    <w:rsid w:val="00C31DA1"/>
    <w:rsid w:val="00C44A12"/>
    <w:rsid w:val="00C86C3E"/>
    <w:rsid w:val="00CA2683"/>
    <w:rsid w:val="00CA77CC"/>
    <w:rsid w:val="00CB791C"/>
    <w:rsid w:val="00CD06B7"/>
    <w:rsid w:val="00CD5F3C"/>
    <w:rsid w:val="00CE3A68"/>
    <w:rsid w:val="00CF4134"/>
    <w:rsid w:val="00D00413"/>
    <w:rsid w:val="00D046D9"/>
    <w:rsid w:val="00D1638C"/>
    <w:rsid w:val="00D456AD"/>
    <w:rsid w:val="00D655C1"/>
    <w:rsid w:val="00D90A37"/>
    <w:rsid w:val="00D96616"/>
    <w:rsid w:val="00DB5E60"/>
    <w:rsid w:val="00DE1CCC"/>
    <w:rsid w:val="00DF5C13"/>
    <w:rsid w:val="00E22CF2"/>
    <w:rsid w:val="00E268D6"/>
    <w:rsid w:val="00E434E4"/>
    <w:rsid w:val="00E45EAD"/>
    <w:rsid w:val="00E5097B"/>
    <w:rsid w:val="00E73214"/>
    <w:rsid w:val="00E81710"/>
    <w:rsid w:val="00EB6B3C"/>
    <w:rsid w:val="00EE09CD"/>
    <w:rsid w:val="00EF4189"/>
    <w:rsid w:val="00EF765C"/>
    <w:rsid w:val="00F01DAE"/>
    <w:rsid w:val="00F05EDA"/>
    <w:rsid w:val="00F114B0"/>
    <w:rsid w:val="00F25DB8"/>
    <w:rsid w:val="00F4049F"/>
    <w:rsid w:val="00F443DF"/>
    <w:rsid w:val="00F54B5C"/>
    <w:rsid w:val="00F70B0A"/>
    <w:rsid w:val="00F71647"/>
    <w:rsid w:val="00F75D2A"/>
    <w:rsid w:val="00F7651D"/>
    <w:rsid w:val="00F84D77"/>
    <w:rsid w:val="00F87855"/>
    <w:rsid w:val="00F957AD"/>
    <w:rsid w:val="00F96231"/>
    <w:rsid w:val="00FD02DB"/>
    <w:rsid w:val="00FE5D7D"/>
    <w:rsid w:val="00FF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52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299B"/>
    <w:pPr>
      <w:keepNext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299B"/>
    <w:pPr>
      <w:keepNext/>
      <w:jc w:val="right"/>
      <w:outlineLvl w:val="2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299B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299B"/>
    <w:rPr>
      <w:rFonts w:ascii=".VnTime" w:eastAsia="Times New Roman" w:hAnsi=".VnTime" w:cs="Times New Roman"/>
      <w:i/>
      <w:sz w:val="28"/>
      <w:szCs w:val="20"/>
    </w:rPr>
  </w:style>
  <w:style w:type="character" w:styleId="Emphasis">
    <w:name w:val="Emphasis"/>
    <w:basedOn w:val="DefaultParagraphFont"/>
    <w:uiPriority w:val="20"/>
    <w:qFormat/>
    <w:rsid w:val="0035299B"/>
    <w:rPr>
      <w:i/>
      <w:iCs/>
    </w:rPr>
  </w:style>
  <w:style w:type="paragraph" w:styleId="ListParagraph">
    <w:name w:val="List Paragraph"/>
    <w:basedOn w:val="Normal"/>
    <w:uiPriority w:val="34"/>
    <w:qFormat/>
    <w:rsid w:val="00F01DAE"/>
    <w:pPr>
      <w:ind w:left="720"/>
      <w:contextualSpacing/>
    </w:pPr>
  </w:style>
  <w:style w:type="table" w:styleId="TableGrid">
    <w:name w:val="Table Grid"/>
    <w:basedOn w:val="TableNormal"/>
    <w:uiPriority w:val="59"/>
    <w:rsid w:val="006C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52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299B"/>
    <w:pPr>
      <w:keepNext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299B"/>
    <w:pPr>
      <w:keepNext/>
      <w:jc w:val="right"/>
      <w:outlineLvl w:val="2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299B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299B"/>
    <w:rPr>
      <w:rFonts w:ascii=".VnTime" w:eastAsia="Times New Roman" w:hAnsi=".VnTime" w:cs="Times New Roman"/>
      <w:i/>
      <w:sz w:val="28"/>
      <w:szCs w:val="20"/>
    </w:rPr>
  </w:style>
  <w:style w:type="character" w:styleId="Emphasis">
    <w:name w:val="Emphasis"/>
    <w:basedOn w:val="DefaultParagraphFont"/>
    <w:uiPriority w:val="20"/>
    <w:qFormat/>
    <w:rsid w:val="00352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BFC4-351A-43CD-AA4F-6A8950BD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SONGNGOC</cp:lastModifiedBy>
  <cp:revision>13</cp:revision>
  <dcterms:created xsi:type="dcterms:W3CDTF">2020-02-01T09:46:00Z</dcterms:created>
  <dcterms:modified xsi:type="dcterms:W3CDTF">2020-02-01T12:24:00Z</dcterms:modified>
</cp:coreProperties>
</file>